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Arial" w:hAnsi="Arial"/>
          <w:b/>
          <w:bCs/>
        </w:rPr>
        <w:t xml:space="preserve">Ata Sumária Referente à </w:t>
      </w: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 xml:space="preserve">9 Reunião </w:t>
      </w:r>
      <w:r>
        <w:rPr>
          <w:rFonts w:ascii="Arial" w:hAnsi="Arial"/>
          <w:b/>
          <w:bCs/>
        </w:rPr>
        <w:t>Extrao</w:t>
      </w:r>
      <w:r>
        <w:rPr>
          <w:rFonts w:ascii="Arial" w:hAnsi="Arial"/>
          <w:b/>
          <w:bCs/>
        </w:rPr>
        <w:t>rdinária do CONHABINS</w:t>
      </w:r>
    </w:p>
    <w:p>
      <w:pPr>
        <w:pStyle w:val="Normal"/>
        <w:jc w:val="both"/>
        <w:rPr>
          <w:rFonts w:ascii="Arial" w:hAnsi="Arial" w:eastAsia="SimSun" w:cs="Mangal"/>
          <w:b/>
          <w:b/>
          <w:bCs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 w:ascii="Arial" w:hAnsi="Arial"/>
          <w:b/>
          <w:bCs/>
          <w:color w:val="00000A"/>
          <w:sz w:val="24"/>
          <w:szCs w:val="24"/>
          <w:lang w:val="pt-BR" w:eastAsia="zh-CN" w:bidi="hi-IN"/>
        </w:rPr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u w:val="single"/>
        </w:rPr>
        <w:t>Data:</w:t>
      </w: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  <w:b w:val="false"/>
          <w:bCs w:val="false"/>
        </w:rPr>
        <w:t>09 de julho de 2018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u w:val="single"/>
        </w:rPr>
        <w:t>Local:</w:t>
      </w:r>
      <w:r>
        <w:rPr>
          <w:rFonts w:ascii="Arial" w:hAnsi="Arial"/>
          <w:b w:val="false"/>
          <w:bCs w:val="false"/>
          <w:u w:val="none"/>
        </w:rPr>
        <w:t xml:space="preserve"> Sala de Reuniões da SEHARPE, na rua Princesa Isabel, 799, Cidade Alta, Natal/RN.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u w:val="single"/>
        </w:rPr>
        <w:t>Horário:</w:t>
      </w:r>
      <w:r>
        <w:rPr>
          <w:rFonts w:ascii="Arial" w:hAnsi="Arial"/>
          <w:b w:val="false"/>
          <w:bCs w:val="false"/>
          <w:u w:val="none"/>
        </w:rPr>
        <w:t xml:space="preserve"> 9:30h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Pauta:</w:t>
        <w:tab/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a) Apresentação da proposta do novo Regimento Interno; </w:t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</w:rPr>
        <w:t>b) Apresentação do trabalho ”Revitalização de prédios abandonados no centro”, pela estagiária Camila Barbosa, do DASPE;;</w:t>
      </w:r>
    </w:p>
    <w:p>
      <w:pPr>
        <w:pStyle w:val="Normal"/>
        <w:spacing w:lineRule="auto" w:line="360"/>
        <w:jc w:val="both"/>
        <w:rPr>
          <w:rFonts w:ascii="Liberation Serif" w:hAnsi="Liberation Serif" w:eastAsia="Lucida Sans Unicode" w:cs="Mangal"/>
          <w:color w:val="00000A"/>
          <w:sz w:val="24"/>
          <w:szCs w:val="24"/>
          <w:lang w:val="pt-BR" w:eastAsia="zh-CN" w:bidi="hi-IN"/>
        </w:rPr>
      </w:pPr>
      <w:bookmarkStart w:id="0" w:name="__DdeLink__111_493803058"/>
      <w:r>
        <w:rPr>
          <w:rFonts w:ascii="Arial" w:hAnsi="Arial"/>
        </w:rPr>
        <w:t>c) Formação de uma Comissão para estudo da situação dos moradores de rua</w:t>
      </w:r>
      <w:bookmarkEnd w:id="0"/>
      <w:r>
        <w:rPr>
          <w:rFonts w:ascii="Arial" w:hAnsi="Arial"/>
        </w:rPr>
        <w:t>;</w:t>
      </w:r>
    </w:p>
    <w:p>
      <w:pPr>
        <w:pStyle w:val="Normal"/>
        <w:spacing w:lineRule="auto" w:line="360"/>
        <w:jc w:val="both"/>
        <w:rPr>
          <w:rFonts w:ascii="Liberation Serif" w:hAnsi="Liberation Serif" w:eastAsia="Lucida Sans Unicode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</w:rPr>
        <w:t>d) Discussão sobre a resolução de Aditamento à Portaria 008/2016;</w:t>
      </w:r>
    </w:p>
    <w:p>
      <w:pPr>
        <w:pStyle w:val="Normal"/>
        <w:jc w:val="both"/>
        <w:rPr/>
      </w:pPr>
      <w:r>
        <w:rPr>
          <w:rFonts w:ascii="Arial" w:hAnsi="Arial"/>
        </w:rPr>
        <w:t xml:space="preserve">e) Apresentação do Projeto para a Comunidade Luiz Beltrame, do Parque dos Coqueiros, pelo morador Francisco Adalberto Lopes (Beto);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f) Outros assuntos.</w:t>
      </w:r>
    </w:p>
    <w:p>
      <w:pPr>
        <w:pStyle w:val="Normal"/>
        <w:jc w:val="both"/>
        <w:rPr>
          <w:rFonts w:ascii="Arial" w:hAnsi="Arial" w:eastAsia="Lucida Sans Unicode" w:cs="Mangal"/>
          <w:b w:val="false"/>
          <w:b w:val="false"/>
          <w:bCs w:val="false"/>
          <w:color w:val="00000A"/>
          <w:sz w:val="24"/>
          <w:szCs w:val="24"/>
          <w:u w:val="single"/>
          <w:lang w:val="pt-BR" w:eastAsia="zh-CN" w:bidi="hi-IN"/>
        </w:rPr>
      </w:pPr>
      <w:r>
        <w:rPr>
          <w:rFonts w:eastAsia="Lucida Sans Unicode" w:cs="Mangal" w:ascii="Arial" w:hAnsi="Arial"/>
          <w:b w:val="false"/>
          <w:bCs w:val="false"/>
          <w:color w:val="00000A"/>
          <w:sz w:val="24"/>
          <w:szCs w:val="24"/>
          <w:u w:val="single"/>
          <w:lang w:val="pt-BR" w:eastAsia="zh-CN" w:bidi="hi-IN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/>
          <w:bCs/>
          <w:u w:val="none"/>
        </w:rPr>
        <w:t>Conselheiros Presentes: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u w:val="none"/>
        </w:rPr>
        <w:t xml:space="preserve">Carlson Geraldo Correia Gomes, Secretário da SEHARPE e Presidente do CONHABINS; George Barbosa Fernandes – SEMUT; Maria Lucicléia Cavalcante – SEMPLA;  </w:t>
      </w:r>
      <w:r>
        <w:rPr>
          <w:rFonts w:ascii="Arial" w:hAnsi="Arial"/>
          <w:b w:val="false"/>
          <w:bCs w:val="false"/>
          <w:color w:val="000000"/>
          <w:u w:val="none"/>
        </w:rPr>
        <w:t xml:space="preserve">Joilma de Deus Oliveira – SEMTAS, Miessa Conceição Dutra Bezerra – SEMTAS; Karitana Maria de Souza Santos – SEMURB;  Diógenes Cunha Lima Neto – OAB.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color w:val="000000"/>
          <w:u w:val="single"/>
        </w:rPr>
        <w:t>A Reunião: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color w:val="00000A"/>
          <w:u w:val="none"/>
        </w:rPr>
        <w:t xml:space="preserve">O Presidente do CONHABINS, Sr. Carlson Geraldo Correia Gomes, abriu a reunião às 10 horas, fez a leitura da respectiva pauta, cujo assunto versa sobre: a) Apresentação da proposta do novo Regimento Interno; </w:t>
      </w:r>
      <w:r>
        <w:rPr>
          <w:rFonts w:ascii="Arial" w:hAnsi="Arial"/>
        </w:rPr>
        <w:t xml:space="preserve">b) Apresentação do trabalho “Revitalização de prédios abandonados no centro”, pela estagiária Camila Barbosa, do DASPE; </w:t>
      </w:r>
      <w:r>
        <w:rPr>
          <w:rFonts w:ascii="Arial" w:hAnsi="Arial"/>
          <w:b w:val="false"/>
          <w:bCs w:val="false"/>
          <w:color w:val="00000A"/>
          <w:u w:val="none"/>
        </w:rPr>
        <w:t xml:space="preserve">c) Formação de uma Comissão para estudo da situação dos moradores de rua; </w:t>
      </w:r>
      <w:r>
        <w:rPr>
          <w:rFonts w:ascii="Arial" w:hAnsi="Arial"/>
        </w:rPr>
        <w:t xml:space="preserve">d) Discussão sobre a resolução de Aditamento à Portaria 008/2016; </w:t>
      </w:r>
      <w:r>
        <w:rPr>
          <w:rFonts w:ascii="Arial" w:hAnsi="Arial"/>
          <w:b w:val="false"/>
          <w:bCs w:val="false"/>
          <w:color w:val="00000A"/>
          <w:u w:val="none"/>
        </w:rPr>
        <w:t xml:space="preserve">e) Apresentação do Projeto para a Comunidade Luiz Beltrame do Parque dos Coqueiros, pelo morador Francisco Adalberto Lopes (Beto) e f) Outros assuntos., que se deu através da convocação via Diário Oficial do Município publicado no dia 26 de junho de 2018. Iniciou sua fala lamentando a falta de quórum mais uma vez e passou a palavra para a moradora de rua, Sra Marcela, que além de lamentar a falta de quórum, aproveitou a oportunidade para distribuir um documento elaborado pelo Movimento Nacional da População de Rua no Rio Grande do Norte (MNPR/RN), com proposta de re-habitação dos prédios públicos ociosos compreendido entre a região da Ribeira. A conselheira Maria Lucicléia, da SEMPLA, solicitou uma posição mais enérgica do Conselho, para evitar essa “falta de compromisso”, por parte dos conselheiros. O Presidente falou da dificuldade de se trabalhar dessa maneira, por ainda não ter sido aprovado a alteração do Regimento Interno, mas falou que tomará nova conduta. Carlson remarcou a nova reunião ordinária para o dia 23 de julho, às 8:30h, por ter havido reclamação quanto ao horário desta, às 9:30h e </w:t>
      </w:r>
      <w:r>
        <w:rPr>
          <w:rFonts w:ascii="Arial" w:hAnsi="Arial"/>
          <w:b w:val="false"/>
          <w:bCs w:val="false"/>
          <w:color w:val="000000"/>
          <w:u w:val="none"/>
        </w:rPr>
        <w:t>encerrou a reunião, agradecendo a colaboração de todos os presentes. Nada mais havendo a tratar, eu, Ana Teresa Resende Ferreira de Souza, secretária da reunião, lavrei a presente ATA que vai assinada por mim e pelos conselheiros presentes.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color w:val="000000"/>
          <w:u w:val="none"/>
        </w:rPr>
      </w:pPr>
      <w:r>
        <w:rPr>
          <w:rFonts w:ascii="Arial" w:hAnsi="Arial"/>
          <w:b w:val="false"/>
          <w:bCs w:val="false"/>
          <w:color w:val="000000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color w:val="000000"/>
          <w:u w:val="none"/>
        </w:rPr>
        <w:t>Ana Teresa Resende Ferreira de Souza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color w:val="000000"/>
          <w:u w:val="none"/>
        </w:rPr>
        <w:t>Secretária do CONHABINS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color w:val="000000"/>
          <w:u w:val="none"/>
        </w:rPr>
      </w:pPr>
      <w:r>
        <w:rPr>
          <w:rFonts w:ascii="Arial" w:hAnsi="Arial"/>
          <w:b w:val="false"/>
          <w:bCs w:val="false"/>
          <w:color w:val="000000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color w:val="000000"/>
          <w:u w:val="none"/>
        </w:rPr>
      </w:pPr>
      <w:r>
        <w:rPr>
          <w:rFonts w:ascii="Arial" w:hAnsi="Arial"/>
          <w:b w:val="false"/>
          <w:bCs w:val="false"/>
          <w:color w:val="000000"/>
          <w:u w:val="none"/>
        </w:rPr>
      </w:r>
    </w:p>
    <w:tbl>
      <w:tblPr>
        <w:tblW w:w="9638" w:type="dxa"/>
        <w:jc w:val="left"/>
        <w:tblInd w:w="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800000"/>
              </w:rPr>
              <w:t>Conselheiro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800000"/>
              </w:rPr>
              <w:t>Assinatura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800000"/>
              </w:rPr>
              <w:t>Carlson Geraldo Correia Gomes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ntedodatabela"/>
              <w:jc w:val="center"/>
              <w:rPr>
                <w:rFonts w:ascii="Arial" w:hAnsi="Arial" w:eastAsia="Lucida Sans Unicode" w:cs="Mangal"/>
                <w:color w:val="800000"/>
                <w:sz w:val="24"/>
                <w:szCs w:val="24"/>
                <w:lang w:val="pt-BR" w:eastAsia="zh-CN" w:bidi="hi-IN"/>
              </w:rPr>
            </w:pPr>
            <w:r>
              <w:rPr>
                <w:rFonts w:eastAsia="Lucida Sans Unicode" w:cs="Mangal" w:ascii="Arial" w:hAnsi="Arial"/>
                <w:color w:val="800000"/>
                <w:sz w:val="24"/>
                <w:szCs w:val="24"/>
                <w:lang w:val="pt-BR" w:eastAsia="zh-CN" w:bidi="hi-IN"/>
              </w:rPr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800000"/>
              </w:rPr>
              <w:t>George Barbosa Fernandes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ntedodatabela"/>
              <w:jc w:val="center"/>
              <w:rPr>
                <w:rFonts w:ascii="Arial" w:hAnsi="Arial" w:eastAsia="Lucida Sans Unicode" w:cs="Mangal"/>
                <w:color w:val="800000"/>
                <w:sz w:val="24"/>
                <w:szCs w:val="24"/>
                <w:lang w:val="pt-BR" w:eastAsia="zh-CN" w:bidi="hi-IN"/>
              </w:rPr>
            </w:pPr>
            <w:r>
              <w:rPr>
                <w:rFonts w:eastAsia="Lucida Sans Unicode" w:cs="Mangal" w:ascii="Arial" w:hAnsi="Arial"/>
                <w:color w:val="800000"/>
                <w:sz w:val="24"/>
                <w:szCs w:val="24"/>
                <w:lang w:val="pt-BR" w:eastAsia="zh-CN" w:bidi="hi-IN"/>
              </w:rPr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800000"/>
              </w:rPr>
              <w:t>Miessa  Conceição Dutra Bezerra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ntedodatabela"/>
              <w:jc w:val="center"/>
              <w:rPr>
                <w:rFonts w:ascii="Arial" w:hAnsi="Arial" w:eastAsia="Lucida Sans Unicode" w:cs="Mangal"/>
                <w:color w:val="800000"/>
                <w:sz w:val="24"/>
                <w:szCs w:val="24"/>
                <w:lang w:val="pt-BR" w:eastAsia="zh-CN" w:bidi="hi-IN"/>
              </w:rPr>
            </w:pPr>
            <w:r>
              <w:rPr>
                <w:rFonts w:eastAsia="Lucida Sans Unicode" w:cs="Mangal" w:ascii="Arial" w:hAnsi="Arial"/>
                <w:color w:val="800000"/>
                <w:sz w:val="24"/>
                <w:szCs w:val="24"/>
                <w:lang w:val="pt-BR" w:eastAsia="zh-CN" w:bidi="hi-IN"/>
              </w:rPr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800000"/>
              </w:rPr>
              <w:t>Karitana Maria de Souza Santos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ntedodatabela"/>
              <w:jc w:val="center"/>
              <w:rPr>
                <w:rFonts w:ascii="Arial" w:hAnsi="Arial" w:eastAsia="Lucida Sans Unicode" w:cs="Mangal"/>
                <w:color w:val="800000"/>
                <w:sz w:val="24"/>
                <w:szCs w:val="24"/>
                <w:lang w:val="pt-BR" w:eastAsia="zh-CN" w:bidi="hi-IN"/>
              </w:rPr>
            </w:pPr>
            <w:r>
              <w:rPr>
                <w:rFonts w:eastAsia="Lucida Sans Unicode" w:cs="Mangal" w:ascii="Arial" w:hAnsi="Arial"/>
                <w:color w:val="800000"/>
                <w:sz w:val="24"/>
                <w:szCs w:val="24"/>
                <w:lang w:val="pt-BR" w:eastAsia="zh-CN" w:bidi="hi-IN"/>
              </w:rPr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Joilma de Deus Oliveira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ntedodatabela"/>
              <w:jc w:val="center"/>
              <w:rPr>
                <w:rFonts w:ascii="Arial" w:hAnsi="Arial" w:eastAsia="Lucida Sans Unicode" w:cs="Mangal"/>
                <w:color w:val="800000"/>
                <w:sz w:val="24"/>
                <w:szCs w:val="24"/>
                <w:lang w:val="pt-BR" w:eastAsia="zh-CN" w:bidi="hi-IN"/>
              </w:rPr>
            </w:pPr>
            <w:r>
              <w:rPr>
                <w:rFonts w:eastAsia="Lucida Sans Unicode" w:cs="Mangal" w:ascii="Arial" w:hAnsi="Arial"/>
                <w:color w:val="800000"/>
                <w:sz w:val="24"/>
                <w:szCs w:val="24"/>
                <w:lang w:val="pt-BR" w:eastAsia="zh-CN" w:bidi="hi-IN"/>
              </w:rPr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ntedodatabela"/>
              <w:jc w:val="center"/>
              <w:rPr/>
            </w:pPr>
            <w:r>
              <w:rPr>
                <w:rFonts w:eastAsia="Lucida Sans Unicode" w:cs="Mangal" w:ascii="Arial" w:hAnsi="Arial"/>
                <w:color w:val="800000"/>
                <w:sz w:val="24"/>
                <w:szCs w:val="24"/>
                <w:lang w:val="pt-BR" w:eastAsia="zh-CN" w:bidi="hi-IN"/>
              </w:rPr>
              <w:t>Diógenes da Cunha Lima Neto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ntedodatabela"/>
              <w:jc w:val="center"/>
              <w:rPr>
                <w:rFonts w:ascii="Arial" w:hAnsi="Arial" w:eastAsia="Lucida Sans Unicode" w:cs="Mangal"/>
                <w:color w:val="800000"/>
                <w:sz w:val="24"/>
                <w:szCs w:val="24"/>
                <w:lang w:val="pt-BR" w:eastAsia="zh-CN" w:bidi="hi-IN"/>
              </w:rPr>
            </w:pPr>
            <w:r>
              <w:rPr>
                <w:rFonts w:eastAsia="Lucida Sans Unicode" w:cs="Mangal" w:ascii="Arial" w:hAnsi="Arial"/>
                <w:color w:val="800000"/>
                <w:sz w:val="24"/>
                <w:szCs w:val="24"/>
                <w:lang w:val="pt-BR" w:eastAsia="zh-CN" w:bidi="hi-IN"/>
              </w:rPr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Maria Lucicléia Cavalcante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ntedodatabela"/>
              <w:jc w:val="center"/>
              <w:rPr>
                <w:rFonts w:ascii="Arial" w:hAnsi="Arial" w:eastAsia="Lucida Sans Unicode" w:cs="Mangal"/>
                <w:color w:val="800000"/>
                <w:sz w:val="24"/>
                <w:szCs w:val="24"/>
                <w:lang w:val="pt-BR" w:eastAsia="zh-CN" w:bidi="hi-IN"/>
              </w:rPr>
            </w:pPr>
            <w:r>
              <w:rPr>
                <w:rFonts w:eastAsia="Lucida Sans Unicode" w:cs="Mangal" w:ascii="Arial" w:hAnsi="Arial"/>
                <w:color w:val="800000"/>
                <w:sz w:val="24"/>
                <w:szCs w:val="24"/>
                <w:lang w:val="pt-BR" w:eastAsia="zh-CN" w:bidi="hi-IN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Lucida Sans Unicode" w:cs="Mangal"/>
      <w:color w:val="00000A"/>
      <w:kern w:val="0"/>
      <w:sz w:val="24"/>
      <w:szCs w:val="24"/>
      <w:lang w:val="pt-BR" w:eastAsia="zh-CN" w:bidi="hi-IN"/>
    </w:rPr>
  </w:style>
  <w:style w:type="paragraph" w:styleId="Ttulo4">
    <w:name w:val="Heading 4"/>
    <w:basedOn w:val="Ttulo"/>
    <w:qFormat/>
    <w:pPr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>
      <w:widowControl w:val="false"/>
      <w:bidi w:val="0"/>
      <w:jc w:val="left"/>
    </w:pPr>
    <w:rPr>
      <w:rFonts w:ascii="Liberation Serif" w:hAnsi="Liberation Serif" w:eastAsia="Lucida Sans Unicode" w:cs="Mangal"/>
      <w:color w:val="00000A"/>
      <w:sz w:val="20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14817</TotalTime>
  <Application>LibreOffice/5.4.4.2$Windows_X86_64 LibreOffice_project/2524958677847fb3bb44820e40380acbe820f960</Application>
  <Pages>2</Pages>
  <Words>476</Words>
  <Characters>2623</Characters>
  <CharactersWithSpaces>3088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2017-12-28T09:14:25Z</dcterms:created>
  <dc:creator/>
  <dc:description/>
  <dc:language>pt-BR</dc:language>
  <cp:lastModifiedBy/>
  <cp:lastPrinted>2018-07-04T11:27:01Z</cp:lastPrinted>
  <dcterms:modified xsi:type="dcterms:W3CDTF">2018-07-04T11:26:26Z</dcterms:modified>
  <cp:revision>298</cp:revision>
  <dc:subject/>
  <dc:title/>
</cp:coreProperties>
</file>